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ECDBD" w14:textId="77777777" w:rsidR="00DB1725" w:rsidRPr="00071EA3" w:rsidRDefault="004A465F">
      <w:pPr>
        <w:spacing w:after="0"/>
        <w:ind w:left="122"/>
        <w:jc w:val="center"/>
        <w:rPr>
          <w:rFonts w:asciiTheme="minorHAnsi" w:eastAsia="Times New Roman" w:hAnsiTheme="minorHAnsi" w:cstheme="minorHAnsi"/>
          <w:b/>
          <w:sz w:val="28"/>
        </w:rPr>
      </w:pPr>
      <w:r w:rsidRPr="00071EA3">
        <w:rPr>
          <w:rFonts w:asciiTheme="minorHAnsi" w:eastAsia="Times New Roman" w:hAnsiTheme="minorHAnsi" w:cstheme="minorHAnsi"/>
          <w:b/>
          <w:sz w:val="28"/>
        </w:rPr>
        <w:t xml:space="preserve">FORTH </w:t>
      </w:r>
      <w:r w:rsidR="00136E82" w:rsidRPr="00071EA3">
        <w:rPr>
          <w:rFonts w:asciiTheme="minorHAnsi" w:eastAsia="Times New Roman" w:hAnsiTheme="minorHAnsi" w:cstheme="minorHAnsi"/>
          <w:b/>
          <w:sz w:val="28"/>
        </w:rPr>
        <w:t>PORTS LIMITED</w:t>
      </w:r>
      <w:r w:rsidRPr="00071EA3">
        <w:rPr>
          <w:rFonts w:asciiTheme="minorHAnsi" w:eastAsia="Times New Roman" w:hAnsiTheme="minorHAnsi" w:cstheme="minorHAnsi"/>
          <w:b/>
          <w:sz w:val="28"/>
        </w:rPr>
        <w:t xml:space="preserve"> </w:t>
      </w:r>
    </w:p>
    <w:p w14:paraId="0E37C486" w14:textId="77777777" w:rsidR="00AC544B" w:rsidRPr="00071EA3" w:rsidRDefault="00AC544B">
      <w:pPr>
        <w:spacing w:after="0"/>
        <w:ind w:left="122"/>
        <w:jc w:val="center"/>
        <w:rPr>
          <w:rFonts w:asciiTheme="minorHAnsi" w:hAnsiTheme="minorHAnsi" w:cstheme="minorHAnsi"/>
        </w:rPr>
      </w:pPr>
    </w:p>
    <w:p w14:paraId="0C7AFBB6" w14:textId="77777777" w:rsidR="00DB1725" w:rsidRPr="00071EA3" w:rsidRDefault="00DB1725">
      <w:pPr>
        <w:spacing w:after="0"/>
        <w:rPr>
          <w:rFonts w:asciiTheme="minorHAnsi" w:hAnsiTheme="minorHAnsi" w:cstheme="minorHAnsi"/>
        </w:rPr>
      </w:pPr>
    </w:p>
    <w:p w14:paraId="42BF94F0" w14:textId="2D77D23F" w:rsidR="00DB1725" w:rsidRPr="00071EA3" w:rsidRDefault="000C18E1">
      <w:pPr>
        <w:tabs>
          <w:tab w:val="center" w:pos="2161"/>
          <w:tab w:val="center" w:pos="2881"/>
          <w:tab w:val="center" w:pos="3601"/>
          <w:tab w:val="center" w:pos="4321"/>
          <w:tab w:val="center" w:pos="6522"/>
          <w:tab w:val="center" w:pos="8642"/>
        </w:tabs>
        <w:spacing w:after="0"/>
        <w:ind w:left="-15"/>
        <w:rPr>
          <w:rFonts w:asciiTheme="minorHAnsi" w:hAnsiTheme="minorHAnsi" w:cstheme="minorHAnsi"/>
        </w:rPr>
      </w:pPr>
      <w:r w:rsidRPr="00071EA3">
        <w:rPr>
          <w:rFonts w:asciiTheme="minorHAnsi" w:eastAsia="Times New Roman" w:hAnsiTheme="minorHAnsi" w:cstheme="minorHAnsi"/>
          <w:b/>
          <w:sz w:val="24"/>
        </w:rPr>
        <w:t xml:space="preserve">NTM </w:t>
      </w:r>
      <w:r w:rsidR="007055C2" w:rsidRPr="00071EA3">
        <w:rPr>
          <w:rFonts w:asciiTheme="minorHAnsi" w:eastAsia="Times New Roman" w:hAnsiTheme="minorHAnsi" w:cstheme="minorHAnsi"/>
          <w:b/>
          <w:sz w:val="24"/>
        </w:rPr>
        <w:t xml:space="preserve">No </w:t>
      </w:r>
      <w:r w:rsidR="009028B5">
        <w:rPr>
          <w:rFonts w:asciiTheme="minorHAnsi" w:eastAsia="Times New Roman" w:hAnsiTheme="minorHAnsi" w:cstheme="minorHAnsi"/>
          <w:b/>
          <w:sz w:val="24"/>
        </w:rPr>
        <w:t>0</w:t>
      </w:r>
      <w:r w:rsidR="00E31714">
        <w:rPr>
          <w:rFonts w:asciiTheme="minorHAnsi" w:eastAsia="Times New Roman" w:hAnsiTheme="minorHAnsi" w:cstheme="minorHAnsi"/>
          <w:b/>
          <w:sz w:val="24"/>
        </w:rPr>
        <w:t>1</w:t>
      </w:r>
      <w:r w:rsidR="00E674A0" w:rsidRPr="00071EA3">
        <w:rPr>
          <w:rFonts w:asciiTheme="minorHAnsi" w:eastAsia="Times New Roman" w:hAnsiTheme="minorHAnsi" w:cstheme="minorHAnsi"/>
          <w:b/>
          <w:sz w:val="24"/>
        </w:rPr>
        <w:t xml:space="preserve"> of 202</w:t>
      </w:r>
      <w:r w:rsidR="009028B5">
        <w:rPr>
          <w:rFonts w:asciiTheme="minorHAnsi" w:eastAsia="Times New Roman" w:hAnsiTheme="minorHAnsi" w:cstheme="minorHAnsi"/>
          <w:b/>
          <w:sz w:val="24"/>
        </w:rPr>
        <w:t>5</w:t>
      </w:r>
      <w:r w:rsidR="004A465F" w:rsidRPr="00071EA3">
        <w:rPr>
          <w:rFonts w:asciiTheme="minorHAnsi" w:eastAsia="Times New Roman" w:hAnsiTheme="minorHAnsi" w:cstheme="minorHAnsi"/>
          <w:b/>
          <w:sz w:val="24"/>
        </w:rPr>
        <w:t xml:space="preserve"> </w:t>
      </w:r>
      <w:r w:rsidR="004A465F" w:rsidRPr="00071EA3">
        <w:rPr>
          <w:rFonts w:asciiTheme="minorHAnsi" w:eastAsia="Times New Roman" w:hAnsiTheme="minorHAnsi" w:cstheme="minorHAnsi"/>
          <w:b/>
          <w:sz w:val="24"/>
        </w:rPr>
        <w:tab/>
        <w:t xml:space="preserve"> </w:t>
      </w:r>
      <w:r w:rsidR="004A465F" w:rsidRPr="00071EA3">
        <w:rPr>
          <w:rFonts w:asciiTheme="minorHAnsi" w:eastAsia="Times New Roman" w:hAnsiTheme="minorHAnsi" w:cstheme="minorHAnsi"/>
          <w:b/>
          <w:sz w:val="24"/>
        </w:rPr>
        <w:tab/>
        <w:t xml:space="preserve"> </w:t>
      </w:r>
      <w:r w:rsidR="004A465F" w:rsidRPr="00071EA3">
        <w:rPr>
          <w:rFonts w:asciiTheme="minorHAnsi" w:eastAsia="Times New Roman" w:hAnsiTheme="minorHAnsi" w:cstheme="minorHAnsi"/>
          <w:b/>
          <w:sz w:val="24"/>
        </w:rPr>
        <w:tab/>
        <w:t xml:space="preserve"> </w:t>
      </w:r>
      <w:r w:rsidR="004A465F" w:rsidRPr="00071EA3">
        <w:rPr>
          <w:rFonts w:asciiTheme="minorHAnsi" w:eastAsia="Times New Roman" w:hAnsiTheme="minorHAnsi" w:cstheme="minorHAnsi"/>
          <w:b/>
          <w:sz w:val="24"/>
        </w:rPr>
        <w:tab/>
        <w:t xml:space="preserve"> </w:t>
      </w:r>
      <w:r w:rsidR="004A465F" w:rsidRPr="00071EA3">
        <w:rPr>
          <w:rFonts w:asciiTheme="minorHAnsi" w:eastAsia="Times New Roman" w:hAnsiTheme="minorHAnsi" w:cstheme="minorHAnsi"/>
          <w:b/>
          <w:sz w:val="24"/>
        </w:rPr>
        <w:tab/>
        <w:t xml:space="preserve">                 </w:t>
      </w:r>
      <w:r w:rsidRPr="00071EA3">
        <w:rPr>
          <w:rFonts w:asciiTheme="minorHAnsi" w:eastAsia="Times New Roman" w:hAnsiTheme="minorHAnsi" w:cstheme="minorHAnsi"/>
          <w:b/>
          <w:sz w:val="24"/>
        </w:rPr>
        <w:t xml:space="preserve">                        </w:t>
      </w:r>
      <w:r w:rsidR="00E31714">
        <w:rPr>
          <w:rFonts w:asciiTheme="minorHAnsi" w:eastAsia="Times New Roman" w:hAnsiTheme="minorHAnsi" w:cstheme="minorHAnsi"/>
          <w:b/>
          <w:sz w:val="24"/>
        </w:rPr>
        <w:t>17</w:t>
      </w:r>
      <w:r w:rsidR="000C32CC" w:rsidRPr="000C32CC">
        <w:rPr>
          <w:rFonts w:asciiTheme="minorHAnsi" w:eastAsia="Times New Roman" w:hAnsiTheme="minorHAnsi" w:cstheme="minorHAnsi"/>
          <w:b/>
          <w:sz w:val="24"/>
          <w:vertAlign w:val="superscript"/>
        </w:rPr>
        <w:t>th</w:t>
      </w:r>
      <w:r w:rsidR="000C32CC">
        <w:rPr>
          <w:rFonts w:asciiTheme="minorHAnsi" w:eastAsia="Times New Roman" w:hAnsiTheme="minorHAnsi" w:cstheme="minorHAnsi"/>
          <w:b/>
          <w:sz w:val="24"/>
        </w:rPr>
        <w:t xml:space="preserve"> </w:t>
      </w:r>
      <w:r w:rsidR="009028B5">
        <w:rPr>
          <w:rFonts w:asciiTheme="minorHAnsi" w:eastAsia="Times New Roman" w:hAnsiTheme="minorHAnsi" w:cstheme="minorHAnsi"/>
          <w:b/>
          <w:sz w:val="24"/>
        </w:rPr>
        <w:t>January</w:t>
      </w:r>
      <w:r w:rsidR="00E674A0" w:rsidRPr="00071EA3">
        <w:rPr>
          <w:rFonts w:asciiTheme="minorHAnsi" w:eastAsia="Times New Roman" w:hAnsiTheme="minorHAnsi" w:cstheme="minorHAnsi"/>
          <w:b/>
          <w:sz w:val="24"/>
        </w:rPr>
        <w:t xml:space="preserve"> 202</w:t>
      </w:r>
      <w:r w:rsidR="009028B5">
        <w:rPr>
          <w:rFonts w:asciiTheme="minorHAnsi" w:eastAsia="Times New Roman" w:hAnsiTheme="minorHAnsi" w:cstheme="minorHAnsi"/>
          <w:b/>
          <w:sz w:val="24"/>
        </w:rPr>
        <w:t>5</w:t>
      </w:r>
      <w:r w:rsidR="004A465F" w:rsidRPr="00071EA3">
        <w:rPr>
          <w:rFonts w:asciiTheme="minorHAnsi" w:eastAsia="Times New Roman" w:hAnsiTheme="minorHAnsi" w:cstheme="minorHAnsi"/>
          <w:b/>
          <w:sz w:val="24"/>
        </w:rPr>
        <w:t xml:space="preserve"> </w:t>
      </w:r>
      <w:r w:rsidR="004A465F" w:rsidRPr="00071EA3">
        <w:rPr>
          <w:rFonts w:asciiTheme="minorHAnsi" w:eastAsia="Times New Roman" w:hAnsiTheme="minorHAnsi" w:cstheme="minorHAnsi"/>
          <w:b/>
          <w:sz w:val="24"/>
        </w:rPr>
        <w:tab/>
        <w:t xml:space="preserve"> </w:t>
      </w:r>
    </w:p>
    <w:p w14:paraId="4AC1872A" w14:textId="77777777" w:rsidR="00DB1725" w:rsidRPr="00071EA3" w:rsidRDefault="004A465F">
      <w:pPr>
        <w:spacing w:after="0"/>
        <w:ind w:left="179"/>
        <w:jc w:val="center"/>
        <w:rPr>
          <w:rFonts w:asciiTheme="minorHAnsi" w:eastAsia="Times New Roman" w:hAnsiTheme="minorHAnsi" w:cstheme="minorHAnsi"/>
          <w:b/>
          <w:sz w:val="24"/>
        </w:rPr>
      </w:pPr>
      <w:r w:rsidRPr="00071EA3">
        <w:rPr>
          <w:rFonts w:asciiTheme="minorHAnsi" w:eastAsia="Times New Roman" w:hAnsiTheme="minorHAnsi" w:cstheme="minorHAnsi"/>
          <w:b/>
          <w:sz w:val="24"/>
        </w:rPr>
        <w:t xml:space="preserve"> </w:t>
      </w:r>
    </w:p>
    <w:p w14:paraId="152F349A" w14:textId="77777777" w:rsidR="00DB1725" w:rsidRPr="00071EA3" w:rsidRDefault="004A465F">
      <w:pPr>
        <w:spacing w:after="0"/>
        <w:ind w:left="130" w:right="3" w:hanging="10"/>
        <w:jc w:val="center"/>
        <w:rPr>
          <w:rFonts w:asciiTheme="minorHAnsi" w:hAnsiTheme="minorHAnsi" w:cstheme="minorHAnsi"/>
        </w:rPr>
      </w:pPr>
      <w:r w:rsidRPr="00071EA3">
        <w:rPr>
          <w:rFonts w:asciiTheme="minorHAnsi" w:eastAsia="Times New Roman" w:hAnsiTheme="minorHAnsi" w:cstheme="minorHAnsi"/>
          <w:b/>
          <w:sz w:val="24"/>
        </w:rPr>
        <w:t xml:space="preserve">NOTICE TO MARINERS </w:t>
      </w:r>
      <w:r w:rsidR="00422BB7" w:rsidRPr="00071EA3">
        <w:rPr>
          <w:rFonts w:asciiTheme="minorHAnsi" w:eastAsia="Times New Roman" w:hAnsiTheme="minorHAnsi" w:cstheme="minorHAnsi"/>
          <w:b/>
          <w:sz w:val="24"/>
        </w:rPr>
        <w:br/>
      </w:r>
      <w:r w:rsidRPr="00071EA3">
        <w:rPr>
          <w:rFonts w:asciiTheme="minorHAnsi" w:eastAsia="Times New Roman" w:hAnsiTheme="minorHAnsi" w:cstheme="minorHAnsi"/>
          <w:b/>
          <w:sz w:val="24"/>
        </w:rPr>
        <w:t xml:space="preserve">FIRTH OF </w:t>
      </w:r>
      <w:r w:rsidR="00D21E5A" w:rsidRPr="00071EA3">
        <w:rPr>
          <w:rFonts w:asciiTheme="minorHAnsi" w:eastAsia="Times New Roman" w:hAnsiTheme="minorHAnsi" w:cstheme="minorHAnsi"/>
          <w:b/>
          <w:sz w:val="24"/>
        </w:rPr>
        <w:t>TAY</w:t>
      </w:r>
      <w:r w:rsidRPr="00071EA3">
        <w:rPr>
          <w:rFonts w:asciiTheme="minorHAnsi" w:eastAsia="Times New Roman" w:hAnsiTheme="minorHAnsi" w:cstheme="minorHAnsi"/>
          <w:b/>
          <w:sz w:val="24"/>
        </w:rPr>
        <w:t xml:space="preserve"> </w:t>
      </w:r>
    </w:p>
    <w:p w14:paraId="0D792727" w14:textId="77777777" w:rsidR="00634B1F" w:rsidRPr="00071EA3" w:rsidRDefault="00634B1F">
      <w:pPr>
        <w:spacing w:after="0"/>
        <w:rPr>
          <w:rFonts w:asciiTheme="minorHAnsi" w:hAnsiTheme="minorHAnsi" w:cstheme="minorHAnsi"/>
        </w:rPr>
      </w:pPr>
    </w:p>
    <w:p w14:paraId="7BDFB6CA" w14:textId="26963891" w:rsidR="00071EA3" w:rsidRPr="007F72D7" w:rsidRDefault="00E31714" w:rsidP="00071EA3">
      <w:pPr>
        <w:pStyle w:val="default"/>
        <w:jc w:val="center"/>
        <w:rPr>
          <w:b/>
          <w:sz w:val="28"/>
          <w:szCs w:val="28"/>
        </w:rPr>
      </w:pPr>
      <w:r>
        <w:rPr>
          <w:b/>
          <w:sz w:val="28"/>
          <w:szCs w:val="28"/>
        </w:rPr>
        <w:t>VIRTUAL AIS B</w:t>
      </w:r>
      <w:r w:rsidR="00FA2AF7">
        <w:rPr>
          <w:b/>
          <w:sz w:val="28"/>
          <w:szCs w:val="28"/>
        </w:rPr>
        <w:t>UO</w:t>
      </w:r>
      <w:r>
        <w:rPr>
          <w:b/>
          <w:sz w:val="28"/>
          <w:szCs w:val="28"/>
        </w:rPr>
        <w:t>YED CHANNEL</w:t>
      </w:r>
    </w:p>
    <w:p w14:paraId="5074695B" w14:textId="77777777" w:rsidR="00071EA3" w:rsidRDefault="00071EA3" w:rsidP="00071EA3">
      <w:pPr>
        <w:pStyle w:val="default"/>
        <w:jc w:val="center"/>
        <w:rPr>
          <w:b/>
          <w:sz w:val="22"/>
          <w:szCs w:val="22"/>
        </w:rPr>
      </w:pPr>
      <w:r>
        <w:rPr>
          <w:b/>
          <w:sz w:val="22"/>
          <w:szCs w:val="22"/>
        </w:rPr>
        <w:t xml:space="preserve"> </w:t>
      </w:r>
    </w:p>
    <w:p w14:paraId="2D8BFA8A" w14:textId="096B213A" w:rsidR="009028B5" w:rsidRPr="009028B5" w:rsidRDefault="009028B5" w:rsidP="009028B5">
      <w:pPr>
        <w:ind w:left="9"/>
        <w:rPr>
          <w:rFonts w:asciiTheme="minorHAnsi" w:eastAsiaTheme="minorHAnsi" w:hAnsiTheme="minorHAnsi" w:cstheme="minorBidi"/>
          <w:color w:val="auto"/>
          <w:lang w:eastAsia="en-US"/>
        </w:rPr>
      </w:pPr>
      <w:r w:rsidRPr="009028B5">
        <w:rPr>
          <w:rFonts w:asciiTheme="minorHAnsi" w:eastAsiaTheme="minorHAnsi" w:hAnsiTheme="minorHAnsi" w:cstheme="minorBidi"/>
          <w:color w:val="auto"/>
          <w:lang w:eastAsia="en-US"/>
        </w:rPr>
        <w:t xml:space="preserve">Mariners are advised that </w:t>
      </w:r>
      <w:r w:rsidR="00E31714">
        <w:rPr>
          <w:rFonts w:asciiTheme="minorHAnsi" w:eastAsiaTheme="minorHAnsi" w:hAnsiTheme="minorHAnsi" w:cstheme="minorBidi"/>
          <w:color w:val="auto"/>
          <w:lang w:eastAsia="en-US"/>
        </w:rPr>
        <w:t xml:space="preserve">the virtual AIS buoys between Lady Shoal and Horseshoe Buoy have been shifted to facilitate deep drafted vessels under pilotage.  Buoys are positioned as follows and as illustrated in the chartlet below: </w:t>
      </w:r>
    </w:p>
    <w:tbl>
      <w:tblPr>
        <w:tblW w:w="4860" w:type="dxa"/>
        <w:tblLook w:val="04A0" w:firstRow="1" w:lastRow="0" w:firstColumn="1" w:lastColumn="0" w:noHBand="0" w:noVBand="1"/>
      </w:tblPr>
      <w:tblGrid>
        <w:gridCol w:w="993"/>
        <w:gridCol w:w="1701"/>
        <w:gridCol w:w="2166"/>
      </w:tblGrid>
      <w:tr w:rsidR="00E31714" w:rsidRPr="00E31714" w14:paraId="2FFB3F1F" w14:textId="77777777" w:rsidTr="00E31714">
        <w:trPr>
          <w:trHeight w:val="264"/>
        </w:trPr>
        <w:tc>
          <w:tcPr>
            <w:tcW w:w="993" w:type="dxa"/>
            <w:tcBorders>
              <w:top w:val="nil"/>
              <w:left w:val="nil"/>
              <w:bottom w:val="nil"/>
              <w:right w:val="nil"/>
            </w:tcBorders>
            <w:shd w:val="clear" w:color="auto" w:fill="auto"/>
            <w:noWrap/>
            <w:vAlign w:val="bottom"/>
          </w:tcPr>
          <w:p w14:paraId="4FFBC299" w14:textId="65089C65"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LS1</w:t>
            </w:r>
          </w:p>
        </w:tc>
        <w:tc>
          <w:tcPr>
            <w:tcW w:w="1701" w:type="dxa"/>
            <w:tcBorders>
              <w:top w:val="nil"/>
              <w:left w:val="nil"/>
              <w:bottom w:val="nil"/>
              <w:right w:val="nil"/>
            </w:tcBorders>
            <w:shd w:val="clear" w:color="auto" w:fill="auto"/>
            <w:noWrap/>
            <w:vAlign w:val="bottom"/>
          </w:tcPr>
          <w:p w14:paraId="08653D01" w14:textId="1664CD66"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56°27.352'N</w:t>
            </w:r>
          </w:p>
        </w:tc>
        <w:tc>
          <w:tcPr>
            <w:tcW w:w="2166" w:type="dxa"/>
            <w:tcBorders>
              <w:top w:val="nil"/>
              <w:left w:val="nil"/>
              <w:bottom w:val="nil"/>
              <w:right w:val="nil"/>
            </w:tcBorders>
            <w:shd w:val="clear" w:color="auto" w:fill="auto"/>
            <w:noWrap/>
            <w:vAlign w:val="bottom"/>
          </w:tcPr>
          <w:p w14:paraId="2EE2058A" w14:textId="34287B73"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2°46.587'W</w:t>
            </w:r>
          </w:p>
        </w:tc>
      </w:tr>
      <w:tr w:rsidR="00E31714" w:rsidRPr="00E31714" w14:paraId="7B83B31F" w14:textId="77777777" w:rsidTr="00E31714">
        <w:trPr>
          <w:trHeight w:val="264"/>
        </w:trPr>
        <w:tc>
          <w:tcPr>
            <w:tcW w:w="993" w:type="dxa"/>
            <w:tcBorders>
              <w:top w:val="nil"/>
              <w:left w:val="nil"/>
              <w:bottom w:val="nil"/>
              <w:right w:val="nil"/>
            </w:tcBorders>
            <w:shd w:val="clear" w:color="auto" w:fill="auto"/>
            <w:noWrap/>
            <w:vAlign w:val="bottom"/>
          </w:tcPr>
          <w:p w14:paraId="18EB05E8" w14:textId="6C0F3FE8"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LS2</w:t>
            </w:r>
          </w:p>
        </w:tc>
        <w:tc>
          <w:tcPr>
            <w:tcW w:w="1701" w:type="dxa"/>
            <w:tcBorders>
              <w:top w:val="nil"/>
              <w:left w:val="nil"/>
              <w:bottom w:val="nil"/>
              <w:right w:val="nil"/>
            </w:tcBorders>
            <w:shd w:val="clear" w:color="auto" w:fill="auto"/>
            <w:noWrap/>
            <w:vAlign w:val="bottom"/>
          </w:tcPr>
          <w:p w14:paraId="51A856E2" w14:textId="20138698"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56°27.256'N</w:t>
            </w:r>
          </w:p>
        </w:tc>
        <w:tc>
          <w:tcPr>
            <w:tcW w:w="2166" w:type="dxa"/>
            <w:tcBorders>
              <w:top w:val="nil"/>
              <w:left w:val="nil"/>
              <w:bottom w:val="nil"/>
              <w:right w:val="nil"/>
            </w:tcBorders>
            <w:shd w:val="clear" w:color="auto" w:fill="auto"/>
            <w:noWrap/>
            <w:vAlign w:val="bottom"/>
          </w:tcPr>
          <w:p w14:paraId="421A06CD" w14:textId="281F2A7F"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2°46.563'W</w:t>
            </w:r>
          </w:p>
        </w:tc>
      </w:tr>
      <w:tr w:rsidR="00E31714" w:rsidRPr="00E31714" w14:paraId="4C3B0F4D" w14:textId="77777777" w:rsidTr="00E31714">
        <w:trPr>
          <w:trHeight w:val="264"/>
        </w:trPr>
        <w:tc>
          <w:tcPr>
            <w:tcW w:w="993" w:type="dxa"/>
            <w:tcBorders>
              <w:top w:val="nil"/>
              <w:left w:val="nil"/>
              <w:bottom w:val="nil"/>
              <w:right w:val="nil"/>
            </w:tcBorders>
            <w:shd w:val="clear" w:color="auto" w:fill="auto"/>
            <w:noWrap/>
            <w:vAlign w:val="bottom"/>
          </w:tcPr>
          <w:p w14:paraId="084223AC" w14:textId="7B394B58"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LS3</w:t>
            </w:r>
          </w:p>
        </w:tc>
        <w:tc>
          <w:tcPr>
            <w:tcW w:w="1701" w:type="dxa"/>
            <w:tcBorders>
              <w:top w:val="nil"/>
              <w:left w:val="nil"/>
              <w:bottom w:val="nil"/>
              <w:right w:val="nil"/>
            </w:tcBorders>
            <w:shd w:val="clear" w:color="auto" w:fill="auto"/>
            <w:noWrap/>
            <w:vAlign w:val="bottom"/>
          </w:tcPr>
          <w:p w14:paraId="6C5F3022" w14:textId="600C5911"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56°27.312'N</w:t>
            </w:r>
          </w:p>
        </w:tc>
        <w:tc>
          <w:tcPr>
            <w:tcW w:w="2166" w:type="dxa"/>
            <w:tcBorders>
              <w:top w:val="nil"/>
              <w:left w:val="nil"/>
              <w:bottom w:val="nil"/>
              <w:right w:val="nil"/>
            </w:tcBorders>
            <w:shd w:val="clear" w:color="auto" w:fill="auto"/>
            <w:noWrap/>
            <w:vAlign w:val="bottom"/>
          </w:tcPr>
          <w:p w14:paraId="1AC68077" w14:textId="54C1C2CE"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2°47.115'W</w:t>
            </w:r>
          </w:p>
        </w:tc>
      </w:tr>
      <w:tr w:rsidR="00E31714" w:rsidRPr="00E31714" w14:paraId="607F639C" w14:textId="77777777" w:rsidTr="00E31714">
        <w:trPr>
          <w:trHeight w:val="264"/>
        </w:trPr>
        <w:tc>
          <w:tcPr>
            <w:tcW w:w="993" w:type="dxa"/>
            <w:tcBorders>
              <w:top w:val="nil"/>
              <w:left w:val="nil"/>
              <w:bottom w:val="nil"/>
              <w:right w:val="nil"/>
            </w:tcBorders>
            <w:shd w:val="clear" w:color="auto" w:fill="auto"/>
            <w:noWrap/>
            <w:vAlign w:val="bottom"/>
            <w:hideMark/>
          </w:tcPr>
          <w:p w14:paraId="067BA580" w14:textId="77777777"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LS4</w:t>
            </w:r>
          </w:p>
        </w:tc>
        <w:tc>
          <w:tcPr>
            <w:tcW w:w="1701" w:type="dxa"/>
            <w:tcBorders>
              <w:top w:val="nil"/>
              <w:left w:val="nil"/>
              <w:bottom w:val="nil"/>
              <w:right w:val="nil"/>
            </w:tcBorders>
            <w:shd w:val="clear" w:color="auto" w:fill="auto"/>
            <w:noWrap/>
            <w:vAlign w:val="bottom"/>
            <w:hideMark/>
          </w:tcPr>
          <w:p w14:paraId="793D42D8" w14:textId="77777777"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56°27.216'N</w:t>
            </w:r>
          </w:p>
        </w:tc>
        <w:tc>
          <w:tcPr>
            <w:tcW w:w="2166" w:type="dxa"/>
            <w:tcBorders>
              <w:top w:val="nil"/>
              <w:left w:val="nil"/>
              <w:bottom w:val="nil"/>
              <w:right w:val="nil"/>
            </w:tcBorders>
            <w:shd w:val="clear" w:color="auto" w:fill="auto"/>
            <w:noWrap/>
            <w:vAlign w:val="bottom"/>
            <w:hideMark/>
          </w:tcPr>
          <w:p w14:paraId="3E3A5FF1" w14:textId="77777777"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2°47.098'W</w:t>
            </w:r>
          </w:p>
        </w:tc>
      </w:tr>
      <w:tr w:rsidR="00E31714" w:rsidRPr="00E31714" w14:paraId="4909ECED" w14:textId="77777777" w:rsidTr="00E31714">
        <w:trPr>
          <w:trHeight w:val="264"/>
        </w:trPr>
        <w:tc>
          <w:tcPr>
            <w:tcW w:w="993" w:type="dxa"/>
            <w:tcBorders>
              <w:top w:val="nil"/>
              <w:left w:val="nil"/>
              <w:bottom w:val="nil"/>
              <w:right w:val="nil"/>
            </w:tcBorders>
            <w:shd w:val="clear" w:color="auto" w:fill="auto"/>
            <w:noWrap/>
            <w:vAlign w:val="bottom"/>
          </w:tcPr>
          <w:p w14:paraId="121D4751" w14:textId="395A0136"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LS5</w:t>
            </w:r>
          </w:p>
        </w:tc>
        <w:tc>
          <w:tcPr>
            <w:tcW w:w="1701" w:type="dxa"/>
            <w:tcBorders>
              <w:top w:val="nil"/>
              <w:left w:val="nil"/>
              <w:bottom w:val="nil"/>
              <w:right w:val="nil"/>
            </w:tcBorders>
            <w:shd w:val="clear" w:color="auto" w:fill="auto"/>
            <w:noWrap/>
            <w:vAlign w:val="bottom"/>
          </w:tcPr>
          <w:p w14:paraId="3225B62A" w14:textId="4CED5640"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56°27.272'N</w:t>
            </w:r>
          </w:p>
        </w:tc>
        <w:tc>
          <w:tcPr>
            <w:tcW w:w="2166" w:type="dxa"/>
            <w:tcBorders>
              <w:top w:val="nil"/>
              <w:left w:val="nil"/>
              <w:bottom w:val="nil"/>
              <w:right w:val="nil"/>
            </w:tcBorders>
            <w:shd w:val="clear" w:color="auto" w:fill="auto"/>
            <w:noWrap/>
            <w:vAlign w:val="bottom"/>
          </w:tcPr>
          <w:p w14:paraId="6BCA4019" w14:textId="4812A2BA"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2°47.643'W</w:t>
            </w:r>
          </w:p>
        </w:tc>
      </w:tr>
      <w:tr w:rsidR="00E31714" w:rsidRPr="00E31714" w14:paraId="6E5C503C" w14:textId="77777777" w:rsidTr="00E31714">
        <w:trPr>
          <w:trHeight w:val="264"/>
        </w:trPr>
        <w:tc>
          <w:tcPr>
            <w:tcW w:w="993" w:type="dxa"/>
            <w:tcBorders>
              <w:top w:val="nil"/>
              <w:left w:val="nil"/>
              <w:bottom w:val="nil"/>
              <w:right w:val="nil"/>
            </w:tcBorders>
            <w:shd w:val="clear" w:color="auto" w:fill="auto"/>
            <w:noWrap/>
            <w:vAlign w:val="bottom"/>
          </w:tcPr>
          <w:p w14:paraId="1CD32507" w14:textId="64E85A47"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LS6</w:t>
            </w:r>
          </w:p>
        </w:tc>
        <w:tc>
          <w:tcPr>
            <w:tcW w:w="1701" w:type="dxa"/>
            <w:tcBorders>
              <w:top w:val="nil"/>
              <w:left w:val="nil"/>
              <w:bottom w:val="nil"/>
              <w:right w:val="nil"/>
            </w:tcBorders>
            <w:shd w:val="clear" w:color="auto" w:fill="auto"/>
            <w:noWrap/>
            <w:vAlign w:val="bottom"/>
          </w:tcPr>
          <w:p w14:paraId="5B7E9B5F" w14:textId="40DC4F1A"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56°27.175'N</w:t>
            </w:r>
          </w:p>
        </w:tc>
        <w:tc>
          <w:tcPr>
            <w:tcW w:w="2166" w:type="dxa"/>
            <w:tcBorders>
              <w:top w:val="nil"/>
              <w:left w:val="nil"/>
              <w:bottom w:val="nil"/>
              <w:right w:val="nil"/>
            </w:tcBorders>
            <w:shd w:val="clear" w:color="auto" w:fill="auto"/>
            <w:noWrap/>
            <w:vAlign w:val="bottom"/>
          </w:tcPr>
          <w:p w14:paraId="231B6E1F" w14:textId="5ED37534"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2°47.633'W</w:t>
            </w:r>
          </w:p>
        </w:tc>
      </w:tr>
      <w:tr w:rsidR="00E31714" w:rsidRPr="00E31714" w14:paraId="21E1FA88" w14:textId="77777777" w:rsidTr="00E31714">
        <w:trPr>
          <w:trHeight w:val="264"/>
        </w:trPr>
        <w:tc>
          <w:tcPr>
            <w:tcW w:w="993" w:type="dxa"/>
            <w:tcBorders>
              <w:top w:val="nil"/>
              <w:left w:val="nil"/>
              <w:bottom w:val="nil"/>
              <w:right w:val="nil"/>
            </w:tcBorders>
            <w:shd w:val="clear" w:color="auto" w:fill="auto"/>
            <w:noWrap/>
            <w:vAlign w:val="bottom"/>
          </w:tcPr>
          <w:p w14:paraId="667EF7BE" w14:textId="30C9E272"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LS7</w:t>
            </w:r>
          </w:p>
        </w:tc>
        <w:tc>
          <w:tcPr>
            <w:tcW w:w="1701" w:type="dxa"/>
            <w:tcBorders>
              <w:top w:val="nil"/>
              <w:left w:val="nil"/>
              <w:bottom w:val="nil"/>
              <w:right w:val="nil"/>
            </w:tcBorders>
            <w:shd w:val="clear" w:color="auto" w:fill="auto"/>
            <w:noWrap/>
            <w:vAlign w:val="bottom"/>
          </w:tcPr>
          <w:p w14:paraId="2C9C4929" w14:textId="4C0108A7"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56°27.268'N</w:t>
            </w:r>
          </w:p>
        </w:tc>
        <w:tc>
          <w:tcPr>
            <w:tcW w:w="2166" w:type="dxa"/>
            <w:tcBorders>
              <w:top w:val="nil"/>
              <w:left w:val="nil"/>
              <w:bottom w:val="nil"/>
              <w:right w:val="nil"/>
            </w:tcBorders>
            <w:shd w:val="clear" w:color="auto" w:fill="auto"/>
            <w:noWrap/>
            <w:vAlign w:val="bottom"/>
          </w:tcPr>
          <w:p w14:paraId="02AF8084" w14:textId="5EB5D551"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2°49.123'W</w:t>
            </w:r>
          </w:p>
        </w:tc>
      </w:tr>
      <w:tr w:rsidR="00E31714" w:rsidRPr="00E31714" w14:paraId="0D3D3A6B" w14:textId="77777777" w:rsidTr="00E31714">
        <w:trPr>
          <w:trHeight w:val="264"/>
        </w:trPr>
        <w:tc>
          <w:tcPr>
            <w:tcW w:w="993" w:type="dxa"/>
            <w:tcBorders>
              <w:top w:val="nil"/>
              <w:left w:val="nil"/>
              <w:bottom w:val="nil"/>
              <w:right w:val="nil"/>
            </w:tcBorders>
            <w:shd w:val="clear" w:color="auto" w:fill="auto"/>
            <w:noWrap/>
            <w:vAlign w:val="bottom"/>
          </w:tcPr>
          <w:p w14:paraId="7554FE2F" w14:textId="7E49E7ED"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LS8</w:t>
            </w:r>
          </w:p>
        </w:tc>
        <w:tc>
          <w:tcPr>
            <w:tcW w:w="1701" w:type="dxa"/>
            <w:tcBorders>
              <w:top w:val="nil"/>
              <w:left w:val="nil"/>
              <w:bottom w:val="nil"/>
              <w:right w:val="nil"/>
            </w:tcBorders>
            <w:shd w:val="clear" w:color="auto" w:fill="auto"/>
            <w:noWrap/>
            <w:vAlign w:val="bottom"/>
          </w:tcPr>
          <w:p w14:paraId="19A2B983" w14:textId="74536D46"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56°27.171'N</w:t>
            </w:r>
          </w:p>
        </w:tc>
        <w:tc>
          <w:tcPr>
            <w:tcW w:w="2166" w:type="dxa"/>
            <w:tcBorders>
              <w:top w:val="nil"/>
              <w:left w:val="nil"/>
              <w:bottom w:val="nil"/>
              <w:right w:val="nil"/>
            </w:tcBorders>
            <w:shd w:val="clear" w:color="auto" w:fill="auto"/>
            <w:noWrap/>
            <w:vAlign w:val="bottom"/>
          </w:tcPr>
          <w:p w14:paraId="12B38D37" w14:textId="3F941223"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2°49.122'W</w:t>
            </w:r>
          </w:p>
        </w:tc>
      </w:tr>
      <w:tr w:rsidR="00E31714" w:rsidRPr="00E31714" w14:paraId="756F2B57" w14:textId="77777777" w:rsidTr="00E31714">
        <w:trPr>
          <w:trHeight w:val="264"/>
        </w:trPr>
        <w:tc>
          <w:tcPr>
            <w:tcW w:w="993" w:type="dxa"/>
            <w:tcBorders>
              <w:top w:val="nil"/>
              <w:left w:val="nil"/>
              <w:bottom w:val="nil"/>
              <w:right w:val="nil"/>
            </w:tcBorders>
            <w:shd w:val="clear" w:color="auto" w:fill="auto"/>
            <w:noWrap/>
            <w:vAlign w:val="bottom"/>
          </w:tcPr>
          <w:p w14:paraId="75DBBBB5" w14:textId="440883E3"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LS9</w:t>
            </w:r>
          </w:p>
        </w:tc>
        <w:tc>
          <w:tcPr>
            <w:tcW w:w="1701" w:type="dxa"/>
            <w:tcBorders>
              <w:top w:val="nil"/>
              <w:left w:val="nil"/>
              <w:bottom w:val="nil"/>
              <w:right w:val="nil"/>
            </w:tcBorders>
            <w:shd w:val="clear" w:color="auto" w:fill="auto"/>
            <w:noWrap/>
            <w:vAlign w:val="bottom"/>
          </w:tcPr>
          <w:p w14:paraId="5B85C19C" w14:textId="15B878C1"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56°27.266'N</w:t>
            </w:r>
          </w:p>
        </w:tc>
        <w:tc>
          <w:tcPr>
            <w:tcW w:w="2166" w:type="dxa"/>
            <w:tcBorders>
              <w:top w:val="nil"/>
              <w:left w:val="nil"/>
              <w:bottom w:val="nil"/>
              <w:right w:val="nil"/>
            </w:tcBorders>
            <w:shd w:val="clear" w:color="auto" w:fill="auto"/>
            <w:noWrap/>
            <w:vAlign w:val="bottom"/>
          </w:tcPr>
          <w:p w14:paraId="35616BBE" w14:textId="60FD3D0F"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2°49.728'W</w:t>
            </w:r>
          </w:p>
        </w:tc>
      </w:tr>
      <w:tr w:rsidR="00E31714" w:rsidRPr="00E31714" w14:paraId="329700C3" w14:textId="77777777" w:rsidTr="00E31714">
        <w:trPr>
          <w:trHeight w:val="264"/>
        </w:trPr>
        <w:tc>
          <w:tcPr>
            <w:tcW w:w="993" w:type="dxa"/>
            <w:tcBorders>
              <w:top w:val="nil"/>
              <w:left w:val="nil"/>
              <w:bottom w:val="nil"/>
              <w:right w:val="nil"/>
            </w:tcBorders>
            <w:shd w:val="clear" w:color="auto" w:fill="auto"/>
            <w:noWrap/>
            <w:vAlign w:val="bottom"/>
          </w:tcPr>
          <w:p w14:paraId="44DEA835" w14:textId="4F2979EA"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LS10</w:t>
            </w:r>
          </w:p>
        </w:tc>
        <w:tc>
          <w:tcPr>
            <w:tcW w:w="1701" w:type="dxa"/>
            <w:tcBorders>
              <w:top w:val="nil"/>
              <w:left w:val="nil"/>
              <w:bottom w:val="nil"/>
              <w:right w:val="nil"/>
            </w:tcBorders>
            <w:shd w:val="clear" w:color="auto" w:fill="auto"/>
            <w:noWrap/>
            <w:vAlign w:val="bottom"/>
          </w:tcPr>
          <w:p w14:paraId="4CE927E9" w14:textId="0536DDC1"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56°27.169'N</w:t>
            </w:r>
          </w:p>
        </w:tc>
        <w:tc>
          <w:tcPr>
            <w:tcW w:w="2166" w:type="dxa"/>
            <w:tcBorders>
              <w:top w:val="nil"/>
              <w:left w:val="nil"/>
              <w:bottom w:val="nil"/>
              <w:right w:val="nil"/>
            </w:tcBorders>
            <w:shd w:val="clear" w:color="auto" w:fill="auto"/>
            <w:noWrap/>
            <w:vAlign w:val="bottom"/>
          </w:tcPr>
          <w:p w14:paraId="27ACFDF2" w14:textId="24E5DD21" w:rsidR="00E31714" w:rsidRPr="00E31714" w:rsidRDefault="00E31714" w:rsidP="00E31714">
            <w:pPr>
              <w:spacing w:after="0" w:line="240" w:lineRule="auto"/>
              <w:rPr>
                <w:rFonts w:ascii="Arial" w:eastAsia="Times New Roman" w:hAnsi="Arial" w:cs="Arial"/>
                <w:color w:val="auto"/>
                <w:sz w:val="20"/>
                <w:szCs w:val="20"/>
              </w:rPr>
            </w:pPr>
            <w:r w:rsidRPr="00E31714">
              <w:rPr>
                <w:rFonts w:ascii="Arial" w:eastAsia="Times New Roman" w:hAnsi="Arial" w:cs="Arial"/>
                <w:color w:val="auto"/>
                <w:sz w:val="20"/>
                <w:szCs w:val="20"/>
              </w:rPr>
              <w:t>2°49.727'W</w:t>
            </w:r>
          </w:p>
        </w:tc>
      </w:tr>
    </w:tbl>
    <w:p w14:paraId="7A22F42B" w14:textId="77777777" w:rsidR="009028B5" w:rsidRDefault="009028B5" w:rsidP="009028B5">
      <w:pPr>
        <w:spacing w:after="0" w:line="240" w:lineRule="auto"/>
        <w:ind w:left="11"/>
        <w:rPr>
          <w:rFonts w:asciiTheme="minorHAnsi" w:eastAsiaTheme="minorHAnsi" w:hAnsiTheme="minorHAnsi" w:cstheme="minorBidi"/>
          <w:color w:val="auto"/>
          <w:lang w:eastAsia="en-US"/>
        </w:rPr>
      </w:pPr>
    </w:p>
    <w:p w14:paraId="4E415557" w14:textId="42239F2E" w:rsidR="00E31714" w:rsidRDefault="00E31714" w:rsidP="00E31714">
      <w:pPr>
        <w:spacing w:after="0" w:line="240" w:lineRule="auto"/>
        <w:ind w:left="11"/>
        <w:rPr>
          <w:rFonts w:asciiTheme="minorHAnsi" w:eastAsiaTheme="minorHAnsi" w:hAnsiTheme="minorHAnsi" w:cstheme="minorBidi"/>
          <w:color w:val="auto"/>
          <w:lang w:eastAsia="en-US"/>
        </w:rPr>
      </w:pPr>
      <w:r w:rsidRPr="00E31714">
        <w:rPr>
          <w:rFonts w:asciiTheme="minorHAnsi" w:eastAsiaTheme="minorHAnsi" w:hAnsiTheme="minorHAnsi" w:cstheme="minorBidi"/>
          <w:color w:val="auto"/>
          <w:lang w:eastAsia="en-US"/>
        </w:rPr>
        <w:drawing>
          <wp:inline distT="0" distB="0" distL="0" distR="0" wp14:anchorId="0C5B078F" wp14:editId="4BDB0B05">
            <wp:extent cx="5655945" cy="2573020"/>
            <wp:effectExtent l="0" t="0" r="1905" b="0"/>
            <wp:docPr id="1155684120" name="Picture 1" descr="A map of the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84120" name="Picture 1" descr="A map of the ocea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55945" cy="2573020"/>
                    </a:xfrm>
                    <a:prstGeom prst="rect">
                      <a:avLst/>
                    </a:prstGeom>
                    <a:noFill/>
                    <a:ln>
                      <a:noFill/>
                    </a:ln>
                  </pic:spPr>
                </pic:pic>
              </a:graphicData>
            </a:graphic>
          </wp:inline>
        </w:drawing>
      </w:r>
    </w:p>
    <w:p w14:paraId="621C0868" w14:textId="77777777" w:rsidR="00E31714" w:rsidRDefault="00E31714" w:rsidP="00E31714">
      <w:pPr>
        <w:spacing w:after="0" w:line="240" w:lineRule="auto"/>
        <w:ind w:left="11"/>
        <w:rPr>
          <w:rFonts w:asciiTheme="minorHAnsi" w:eastAsiaTheme="minorHAnsi" w:hAnsiTheme="minorHAnsi" w:cstheme="minorBidi"/>
          <w:color w:val="auto"/>
          <w:lang w:eastAsia="en-US"/>
        </w:rPr>
      </w:pPr>
    </w:p>
    <w:p w14:paraId="5F2ADCF1" w14:textId="77777777" w:rsidR="00E31714" w:rsidRDefault="00E31714" w:rsidP="00E31714">
      <w:pPr>
        <w:spacing w:after="0" w:line="240" w:lineRule="auto"/>
        <w:ind w:left="11"/>
        <w:rPr>
          <w:rFonts w:asciiTheme="minorHAnsi" w:eastAsiaTheme="minorHAnsi" w:hAnsiTheme="minorHAnsi" w:cstheme="minorBidi"/>
          <w:color w:val="auto"/>
          <w:lang w:eastAsia="en-US"/>
        </w:rPr>
      </w:pPr>
    </w:p>
    <w:p w14:paraId="030A2235" w14:textId="3B73BCBA" w:rsidR="003D383A" w:rsidRPr="00071EA3" w:rsidRDefault="00E31714" w:rsidP="00E31714">
      <w:pPr>
        <w:spacing w:after="0" w:line="240" w:lineRule="auto"/>
        <w:ind w:left="11"/>
        <w:rPr>
          <w:rFonts w:asciiTheme="minorHAnsi" w:eastAsia="Times New Roman" w:hAnsiTheme="minorHAnsi" w:cstheme="minorHAnsi"/>
          <w:b/>
          <w:sz w:val="24"/>
        </w:rPr>
      </w:pPr>
      <w:r>
        <w:rPr>
          <w:rFonts w:asciiTheme="minorHAnsi" w:eastAsiaTheme="minorHAnsi" w:hAnsiTheme="minorHAnsi" w:cstheme="minorBidi"/>
          <w:color w:val="auto"/>
          <w:lang w:eastAsia="en-US"/>
        </w:rPr>
        <w:t>S</w:t>
      </w:r>
      <w:r w:rsidR="004A465F" w:rsidRPr="00071EA3">
        <w:rPr>
          <w:rFonts w:asciiTheme="minorHAnsi" w:eastAsia="Times New Roman" w:hAnsiTheme="minorHAnsi" w:cstheme="minorHAnsi"/>
          <w:b/>
          <w:sz w:val="24"/>
        </w:rPr>
        <w:t xml:space="preserve">tatus of previously published notices: </w:t>
      </w:r>
    </w:p>
    <w:p w14:paraId="5CC1C9CD" w14:textId="50C02170" w:rsidR="000C32CC" w:rsidRPr="00071EA3" w:rsidRDefault="000C32CC" w:rsidP="000C32CC">
      <w:pPr>
        <w:spacing w:after="0"/>
        <w:rPr>
          <w:rFonts w:asciiTheme="minorHAnsi" w:eastAsia="Times New Roman" w:hAnsiTheme="minorHAnsi" w:cstheme="minorHAnsi"/>
          <w:b/>
          <w:sz w:val="24"/>
        </w:rPr>
      </w:pPr>
    </w:p>
    <w:p w14:paraId="3A9E1418" w14:textId="42568EEC" w:rsidR="00DB1725" w:rsidRDefault="00B6415E">
      <w:pPr>
        <w:spacing w:after="0"/>
        <w:rPr>
          <w:rFonts w:asciiTheme="minorHAnsi" w:hAnsiTheme="minorHAnsi" w:cstheme="minorHAnsi"/>
        </w:rPr>
      </w:pPr>
      <w:r>
        <w:rPr>
          <w:rFonts w:asciiTheme="minorHAnsi" w:hAnsiTheme="minorHAnsi" w:cstheme="minorHAnsi"/>
        </w:rPr>
        <w:t xml:space="preserve">15/2024, 18/2024, </w:t>
      </w:r>
      <w:r w:rsidR="00833B92">
        <w:rPr>
          <w:rFonts w:asciiTheme="minorHAnsi" w:hAnsiTheme="minorHAnsi" w:cstheme="minorHAnsi"/>
        </w:rPr>
        <w:t>31</w:t>
      </w:r>
      <w:r>
        <w:rPr>
          <w:rFonts w:asciiTheme="minorHAnsi" w:hAnsiTheme="minorHAnsi" w:cstheme="minorHAnsi"/>
        </w:rPr>
        <w:t>/</w:t>
      </w:r>
      <w:r w:rsidR="007F72D7">
        <w:rPr>
          <w:rFonts w:asciiTheme="minorHAnsi" w:hAnsiTheme="minorHAnsi" w:cstheme="minorHAnsi"/>
        </w:rPr>
        <w:t>2024</w:t>
      </w:r>
      <w:r w:rsidR="00E40206">
        <w:rPr>
          <w:rFonts w:asciiTheme="minorHAnsi" w:hAnsiTheme="minorHAnsi" w:cstheme="minorHAnsi"/>
        </w:rPr>
        <w:t xml:space="preserve"> </w:t>
      </w:r>
      <w:r w:rsidR="00E31714">
        <w:rPr>
          <w:rFonts w:asciiTheme="minorHAnsi" w:hAnsiTheme="minorHAnsi" w:cstheme="minorHAnsi"/>
        </w:rPr>
        <w:t xml:space="preserve">and </w:t>
      </w:r>
      <w:r w:rsidR="00E40206">
        <w:rPr>
          <w:rFonts w:asciiTheme="minorHAnsi" w:hAnsiTheme="minorHAnsi" w:cstheme="minorHAnsi"/>
        </w:rPr>
        <w:t xml:space="preserve">32/2024 </w:t>
      </w:r>
      <w:r w:rsidR="007F72D7">
        <w:rPr>
          <w:rFonts w:asciiTheme="minorHAnsi" w:hAnsiTheme="minorHAnsi" w:cstheme="minorHAnsi"/>
        </w:rPr>
        <w:t>remain</w:t>
      </w:r>
      <w:r w:rsidR="000C32CC">
        <w:rPr>
          <w:rFonts w:asciiTheme="minorHAnsi" w:hAnsiTheme="minorHAnsi" w:cstheme="minorHAnsi"/>
        </w:rPr>
        <w:t xml:space="preserve"> in force</w:t>
      </w:r>
    </w:p>
    <w:p w14:paraId="4B0DB347" w14:textId="059D1E1E" w:rsidR="000C32CC" w:rsidRDefault="000C32CC">
      <w:pPr>
        <w:spacing w:after="0"/>
        <w:rPr>
          <w:rFonts w:asciiTheme="minorHAnsi" w:hAnsiTheme="minorHAnsi" w:cstheme="minorHAnsi"/>
        </w:rPr>
      </w:pPr>
    </w:p>
    <w:p w14:paraId="3BBFE5AE" w14:textId="77777777" w:rsidR="00E31714" w:rsidRDefault="00E31714">
      <w:pPr>
        <w:spacing w:after="0"/>
        <w:rPr>
          <w:rFonts w:asciiTheme="minorHAnsi" w:hAnsiTheme="minorHAnsi" w:cstheme="minorHAnsi"/>
        </w:rPr>
      </w:pPr>
    </w:p>
    <w:p w14:paraId="2EAB454E" w14:textId="13FCDD19" w:rsidR="00AB56A5" w:rsidRDefault="000C32CC" w:rsidP="000C32CC">
      <w:pPr>
        <w:spacing w:after="0" w:line="240" w:lineRule="auto"/>
        <w:ind w:right="1"/>
        <w:rPr>
          <w:rFonts w:asciiTheme="minorHAnsi" w:hAnsiTheme="minorHAnsi" w:cstheme="minorHAnsi"/>
          <w:b/>
          <w:color w:val="auto"/>
          <w:sz w:val="24"/>
          <w:szCs w:val="24"/>
          <w:lang w:eastAsia="en-US"/>
        </w:rPr>
      </w:pPr>
      <w:r>
        <w:rPr>
          <w:rFonts w:asciiTheme="minorHAnsi" w:hAnsiTheme="minorHAnsi" w:cstheme="minorHAnsi"/>
          <w:b/>
          <w:color w:val="auto"/>
          <w:sz w:val="24"/>
          <w:szCs w:val="24"/>
          <w:lang w:eastAsia="en-US"/>
        </w:rPr>
        <w:t>Issued by:</w:t>
      </w:r>
    </w:p>
    <w:p w14:paraId="66BABEC7" w14:textId="77777777" w:rsidR="000C32CC" w:rsidRPr="00071EA3" w:rsidRDefault="000C32CC" w:rsidP="000C32CC">
      <w:pPr>
        <w:spacing w:after="0" w:line="240" w:lineRule="auto"/>
        <w:ind w:right="1"/>
        <w:rPr>
          <w:rFonts w:asciiTheme="minorHAnsi" w:hAnsiTheme="minorHAnsi" w:cstheme="minorHAnsi"/>
          <w:b/>
          <w:color w:val="auto"/>
          <w:sz w:val="24"/>
          <w:szCs w:val="24"/>
          <w:lang w:eastAsia="en-US"/>
        </w:rPr>
      </w:pPr>
    </w:p>
    <w:p w14:paraId="0E4F38DD" w14:textId="10CC7FE7" w:rsidR="000C32CC" w:rsidRPr="000C32CC" w:rsidRDefault="007F72D7" w:rsidP="000C32CC">
      <w:pPr>
        <w:spacing w:after="0"/>
        <w:rPr>
          <w:rFonts w:asciiTheme="minorHAnsi" w:hAnsiTheme="minorHAnsi" w:cstheme="minorHAnsi"/>
          <w:b/>
          <w:color w:val="auto"/>
          <w:sz w:val="24"/>
          <w:szCs w:val="24"/>
          <w:lang w:eastAsia="en-US"/>
        </w:rPr>
      </w:pPr>
      <w:r>
        <w:rPr>
          <w:rFonts w:asciiTheme="minorHAnsi" w:hAnsiTheme="minorHAnsi" w:cstheme="minorHAnsi"/>
          <w:b/>
          <w:color w:val="auto"/>
          <w:sz w:val="24"/>
          <w:szCs w:val="24"/>
          <w:lang w:eastAsia="en-US"/>
        </w:rPr>
        <w:t>Andrew Blake</w:t>
      </w:r>
      <w:r>
        <w:rPr>
          <w:rFonts w:asciiTheme="minorHAnsi" w:hAnsiTheme="minorHAnsi" w:cstheme="minorHAnsi"/>
          <w:b/>
          <w:color w:val="auto"/>
          <w:sz w:val="24"/>
          <w:szCs w:val="24"/>
          <w:lang w:eastAsia="en-US"/>
        </w:rPr>
        <w:tab/>
      </w:r>
    </w:p>
    <w:p w14:paraId="32AF5C54" w14:textId="5B69CEAB" w:rsidR="000C626B" w:rsidRPr="00071EA3" w:rsidRDefault="000C32CC">
      <w:pPr>
        <w:spacing w:after="0"/>
        <w:rPr>
          <w:rFonts w:asciiTheme="minorHAnsi" w:eastAsia="Times New Roman" w:hAnsiTheme="minorHAnsi" w:cstheme="minorHAnsi"/>
          <w:b/>
          <w:sz w:val="24"/>
        </w:rPr>
      </w:pPr>
      <w:r w:rsidRPr="000C32CC">
        <w:rPr>
          <w:rFonts w:asciiTheme="minorHAnsi" w:eastAsia="Times New Roman" w:hAnsiTheme="minorHAnsi" w:cstheme="minorHAnsi"/>
          <w:sz w:val="24"/>
        </w:rPr>
        <w:t>Marine Manager Dundee</w:t>
      </w:r>
    </w:p>
    <w:sectPr w:rsidR="000C626B" w:rsidRPr="00071EA3" w:rsidSect="003232A3">
      <w:pgSz w:w="11906" w:h="16838"/>
      <w:pgMar w:top="993" w:right="155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25"/>
    <w:rsid w:val="000530B0"/>
    <w:rsid w:val="00071EA3"/>
    <w:rsid w:val="000833F9"/>
    <w:rsid w:val="00085EA1"/>
    <w:rsid w:val="000C18E1"/>
    <w:rsid w:val="000C32CC"/>
    <w:rsid w:val="000C626B"/>
    <w:rsid w:val="000D20F8"/>
    <w:rsid w:val="00136E82"/>
    <w:rsid w:val="00247802"/>
    <w:rsid w:val="002A0BDC"/>
    <w:rsid w:val="002C50F3"/>
    <w:rsid w:val="003232A3"/>
    <w:rsid w:val="003746F2"/>
    <w:rsid w:val="003D383A"/>
    <w:rsid w:val="003E46EA"/>
    <w:rsid w:val="003E5651"/>
    <w:rsid w:val="003E64E0"/>
    <w:rsid w:val="00422BB7"/>
    <w:rsid w:val="0045767E"/>
    <w:rsid w:val="004A465F"/>
    <w:rsid w:val="004B16B0"/>
    <w:rsid w:val="00567D4B"/>
    <w:rsid w:val="005B1A0B"/>
    <w:rsid w:val="00634B1F"/>
    <w:rsid w:val="006A3A84"/>
    <w:rsid w:val="006D65AC"/>
    <w:rsid w:val="007055C2"/>
    <w:rsid w:val="007765C4"/>
    <w:rsid w:val="007F72D7"/>
    <w:rsid w:val="008022AB"/>
    <w:rsid w:val="00833B92"/>
    <w:rsid w:val="008452A1"/>
    <w:rsid w:val="00845AAC"/>
    <w:rsid w:val="008A0A7C"/>
    <w:rsid w:val="008C00D8"/>
    <w:rsid w:val="008D2615"/>
    <w:rsid w:val="009028B5"/>
    <w:rsid w:val="009159F7"/>
    <w:rsid w:val="00934E35"/>
    <w:rsid w:val="009C49A5"/>
    <w:rsid w:val="00A4354C"/>
    <w:rsid w:val="00A55731"/>
    <w:rsid w:val="00AB56A5"/>
    <w:rsid w:val="00AC544B"/>
    <w:rsid w:val="00AE0371"/>
    <w:rsid w:val="00B25F77"/>
    <w:rsid w:val="00B2749E"/>
    <w:rsid w:val="00B6415E"/>
    <w:rsid w:val="00B77778"/>
    <w:rsid w:val="00B970F3"/>
    <w:rsid w:val="00BA6ACD"/>
    <w:rsid w:val="00BB72E1"/>
    <w:rsid w:val="00BC7295"/>
    <w:rsid w:val="00BD05F6"/>
    <w:rsid w:val="00C171E7"/>
    <w:rsid w:val="00C2600D"/>
    <w:rsid w:val="00D1257C"/>
    <w:rsid w:val="00D21E5A"/>
    <w:rsid w:val="00D77661"/>
    <w:rsid w:val="00D8059D"/>
    <w:rsid w:val="00D84533"/>
    <w:rsid w:val="00DA7837"/>
    <w:rsid w:val="00DB1725"/>
    <w:rsid w:val="00DD0C20"/>
    <w:rsid w:val="00E31714"/>
    <w:rsid w:val="00E40206"/>
    <w:rsid w:val="00E65251"/>
    <w:rsid w:val="00E674A0"/>
    <w:rsid w:val="00F01B97"/>
    <w:rsid w:val="00F77E53"/>
    <w:rsid w:val="00FA2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BF61"/>
  <w15:docId w15:val="{BA386268-8910-4782-A13C-0DA40C1C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C171E7"/>
    <w:rPr>
      <w:color w:val="0563C1" w:themeColor="hyperlink"/>
      <w:u w:val="single"/>
    </w:rPr>
  </w:style>
  <w:style w:type="character" w:styleId="FollowedHyperlink">
    <w:name w:val="FollowedHyperlink"/>
    <w:basedOn w:val="DefaultParagraphFont"/>
    <w:uiPriority w:val="99"/>
    <w:semiHidden/>
    <w:unhideWhenUsed/>
    <w:rsid w:val="007055C2"/>
    <w:rPr>
      <w:color w:val="954F72" w:themeColor="followedHyperlink"/>
      <w:u w:val="single"/>
    </w:rPr>
  </w:style>
  <w:style w:type="paragraph" w:customStyle="1" w:styleId="default">
    <w:name w:val="default"/>
    <w:basedOn w:val="Normal"/>
    <w:rsid w:val="00071EA3"/>
    <w:pPr>
      <w:autoSpaceDE w:val="0"/>
      <w:autoSpaceDN w:val="0"/>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25705">
      <w:bodyDiv w:val="1"/>
      <w:marLeft w:val="0"/>
      <w:marRight w:val="0"/>
      <w:marTop w:val="0"/>
      <w:marBottom w:val="0"/>
      <w:divBdr>
        <w:top w:val="none" w:sz="0" w:space="0" w:color="auto"/>
        <w:left w:val="none" w:sz="0" w:space="0" w:color="auto"/>
        <w:bottom w:val="none" w:sz="0" w:space="0" w:color="auto"/>
        <w:right w:val="none" w:sz="0" w:space="0" w:color="auto"/>
      </w:divBdr>
    </w:div>
    <w:div w:id="627509184">
      <w:bodyDiv w:val="1"/>
      <w:marLeft w:val="0"/>
      <w:marRight w:val="0"/>
      <w:marTop w:val="0"/>
      <w:marBottom w:val="0"/>
      <w:divBdr>
        <w:top w:val="none" w:sz="0" w:space="0" w:color="auto"/>
        <w:left w:val="none" w:sz="0" w:space="0" w:color="auto"/>
        <w:bottom w:val="none" w:sz="0" w:space="0" w:color="auto"/>
        <w:right w:val="none" w:sz="0" w:space="0" w:color="auto"/>
      </w:divBdr>
    </w:div>
    <w:div w:id="1018121456">
      <w:bodyDiv w:val="1"/>
      <w:marLeft w:val="0"/>
      <w:marRight w:val="0"/>
      <w:marTop w:val="0"/>
      <w:marBottom w:val="0"/>
      <w:divBdr>
        <w:top w:val="none" w:sz="0" w:space="0" w:color="auto"/>
        <w:left w:val="none" w:sz="0" w:space="0" w:color="auto"/>
        <w:bottom w:val="none" w:sz="0" w:space="0" w:color="auto"/>
        <w:right w:val="none" w:sz="0" w:space="0" w:color="auto"/>
      </w:divBdr>
    </w:div>
    <w:div w:id="1336420965">
      <w:bodyDiv w:val="1"/>
      <w:marLeft w:val="0"/>
      <w:marRight w:val="0"/>
      <w:marTop w:val="0"/>
      <w:marBottom w:val="0"/>
      <w:divBdr>
        <w:top w:val="none" w:sz="0" w:space="0" w:color="auto"/>
        <w:left w:val="none" w:sz="0" w:space="0" w:color="auto"/>
        <w:bottom w:val="none" w:sz="0" w:space="0" w:color="auto"/>
        <w:right w:val="none" w:sz="0" w:space="0" w:color="auto"/>
      </w:divBdr>
    </w:div>
    <w:div w:id="1850488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Forth Ports Limited</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Maitland</dc:creator>
  <cp:keywords/>
  <cp:lastModifiedBy>Andrew Blake</cp:lastModifiedBy>
  <cp:revision>4</cp:revision>
  <cp:lastPrinted>2025-01-17T10:05:00Z</cp:lastPrinted>
  <dcterms:created xsi:type="dcterms:W3CDTF">2025-01-17T09:53:00Z</dcterms:created>
  <dcterms:modified xsi:type="dcterms:W3CDTF">2025-01-17T10:07:00Z</dcterms:modified>
</cp:coreProperties>
</file>